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16" w:rsidRPr="00620AE5" w:rsidRDefault="00781616" w:rsidP="00781616">
      <w:pPr>
        <w:shd w:val="clear" w:color="auto" w:fill="FAFAFA"/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lt-LT"/>
        </w:rPr>
      </w:pPr>
      <w:r w:rsidRPr="00620AE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lt-LT"/>
        </w:rPr>
        <w:t>PATARIMAI</w:t>
      </w:r>
    </w:p>
    <w:p w:rsidR="00781616" w:rsidRPr="00781616" w:rsidRDefault="00781616" w:rsidP="00781616">
      <w:pPr>
        <w:shd w:val="clear" w:color="auto" w:fill="FAFAFA"/>
        <w:spacing w:after="0" w:line="240" w:lineRule="auto"/>
        <w:ind w:left="786" w:hanging="360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1. 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Informaciją pateikti glaustai, kreipiant dėmesį į svarbiausius dalykus, iliustruoti paveikslais, animacija.</w:t>
      </w:r>
    </w:p>
    <w:p w:rsidR="00781616" w:rsidRPr="00781616" w:rsidRDefault="00781616" w:rsidP="00781616">
      <w:pPr>
        <w:shd w:val="clear" w:color="auto" w:fill="FAFAFA"/>
        <w:spacing w:after="0" w:line="240" w:lineRule="auto"/>
        <w:ind w:left="786" w:hanging="360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2.      Pateiktyje svarbiausia ne pribloškiantys efektai, bet pranešimo minčių išdėstymas.</w:t>
      </w:r>
    </w:p>
    <w:p w:rsidR="00781616" w:rsidRPr="00781616" w:rsidRDefault="00781616" w:rsidP="00781616">
      <w:pPr>
        <w:shd w:val="clear" w:color="auto" w:fill="FAFAFA"/>
        <w:spacing w:after="0" w:line="240" w:lineRule="auto"/>
        <w:ind w:left="786" w:hanging="360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3.      Skaidrių antraštės turi būti trumpos ir aiškios.</w:t>
      </w:r>
    </w:p>
    <w:p w:rsidR="00781616" w:rsidRPr="00781616" w:rsidRDefault="00781616" w:rsidP="00781616">
      <w:pPr>
        <w:shd w:val="clear" w:color="auto" w:fill="FAFAFA"/>
        <w:spacing w:after="0" w:line="240" w:lineRule="auto"/>
        <w:ind w:left="786" w:hanging="360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4.      Tekstas rašomas pakankamai stambiu šriftu.</w:t>
      </w:r>
    </w:p>
    <w:p w:rsidR="00781616" w:rsidRPr="00781616" w:rsidRDefault="00781616" w:rsidP="00781616">
      <w:pPr>
        <w:shd w:val="clear" w:color="auto" w:fill="FAFAFA"/>
        <w:spacing w:after="0" w:line="240" w:lineRule="auto"/>
        <w:ind w:left="786" w:hanging="360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5.      Vienoje skaidrėje - viena iliustracija.</w:t>
      </w:r>
    </w:p>
    <w:p w:rsidR="00781616" w:rsidRPr="00781616" w:rsidRDefault="00781616" w:rsidP="00781616">
      <w:pPr>
        <w:shd w:val="clear" w:color="auto" w:fill="FAFAFA"/>
        <w:spacing w:after="0" w:line="240" w:lineRule="auto"/>
        <w:ind w:left="786" w:hanging="360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6.      Nenaudoti daug skirtingų spalvų.</w:t>
      </w:r>
    </w:p>
    <w:p w:rsidR="00781616" w:rsidRPr="00781616" w:rsidRDefault="00781616" w:rsidP="00781616">
      <w:pPr>
        <w:shd w:val="clear" w:color="auto" w:fill="FAFAFA"/>
        <w:spacing w:after="0" w:line="240" w:lineRule="auto"/>
        <w:ind w:left="786" w:hanging="360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7.      Svarbius dalykus pabrėžti ryškiomis spalvomis, mažiau svarbius – pastelinėmis.</w:t>
      </w:r>
    </w:p>
    <w:p w:rsidR="00781616" w:rsidRPr="00781616" w:rsidRDefault="00781616" w:rsidP="00781616">
      <w:pPr>
        <w:shd w:val="clear" w:color="auto" w:fill="FAFAFA"/>
        <w:spacing w:after="0" w:line="240" w:lineRule="auto"/>
        <w:ind w:left="786" w:hanging="360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8.      Pasirinkti tinkamą foną.</w:t>
      </w:r>
    </w:p>
    <w:p w:rsidR="00781616" w:rsidRPr="00781616" w:rsidRDefault="00781616" w:rsidP="00781616">
      <w:pPr>
        <w:shd w:val="clear" w:color="auto" w:fill="FAFAFA"/>
        <w:spacing w:after="0" w:line="240" w:lineRule="auto"/>
        <w:ind w:left="786" w:hanging="360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9.      Atsargiai naudoti animacinius efektus.</w:t>
      </w:r>
      <w:bookmarkStart w:id="0" w:name="_GoBack"/>
      <w:bookmarkEnd w:id="0"/>
    </w:p>
    <w:p w:rsidR="00781616" w:rsidRPr="00781616" w:rsidRDefault="00781616" w:rsidP="00781616">
      <w:pPr>
        <w:shd w:val="clear" w:color="auto" w:fill="FAFAFA"/>
        <w:spacing w:after="0" w:line="240" w:lineRule="auto"/>
        <w:ind w:left="786" w:hanging="360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10.  Jei naudojami grafikai, diagramos, jie turi būti aiškūs.</w:t>
      </w:r>
    </w:p>
    <w:p w:rsidR="00CE3302" w:rsidRDefault="00CE3302"/>
    <w:p w:rsidR="00781616" w:rsidRPr="00781616" w:rsidRDefault="00781616" w:rsidP="0078161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pacing w:val="20"/>
          <w:sz w:val="24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99"/>
          <w:spacing w:val="20"/>
          <w:sz w:val="44"/>
          <w:szCs w:val="36"/>
          <w:lang w:eastAsia="lt-LT"/>
        </w:rPr>
        <w:t>Vertinimas:</w:t>
      </w:r>
    </w:p>
    <w:p w:rsidR="00781616" w:rsidRDefault="00781616" w:rsidP="00781616">
      <w:pPr>
        <w:shd w:val="clear" w:color="auto" w:fill="FAFAFA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1.</w:t>
      </w:r>
      <w:r w:rsidRPr="00781616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Pavadinimas, autoriai, klasė,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 vadovas.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 </w:t>
      </w:r>
    </w:p>
    <w:p w:rsidR="00781616" w:rsidRPr="00781616" w:rsidRDefault="00781616" w:rsidP="00781616">
      <w:pPr>
        <w:shd w:val="clear" w:color="auto" w:fill="FAFAFA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2.</w:t>
      </w:r>
      <w:r w:rsidRPr="00781616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Numeruoti skaidres nuo 2, naudojant </w:t>
      </w:r>
      <w:proofErr w:type="spellStart"/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poraštę</w:t>
      </w:r>
      <w:proofErr w:type="spellEnd"/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 (rodymas/...).</w:t>
      </w:r>
    </w:p>
    <w:p w:rsidR="00781616" w:rsidRDefault="00781616" w:rsidP="00781616">
      <w:pPr>
        <w:shd w:val="clear" w:color="auto" w:fill="FAFAFA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</w:pP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3.</w:t>
      </w:r>
      <w:r w:rsidRPr="00781616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Naudoti v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ienod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ą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 dizain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ą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, skirting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us pateikčių keitimo būdus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 </w:t>
      </w:r>
    </w:p>
    <w:p w:rsidR="00781616" w:rsidRPr="00781616" w:rsidRDefault="00781616" w:rsidP="00781616">
      <w:pPr>
        <w:shd w:val="clear" w:color="auto" w:fill="FAFAFA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4.</w:t>
      </w:r>
      <w:r w:rsidRPr="00781616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Teksto ne per daug. Matoma spalva demonstruojant </w:t>
      </w:r>
      <w:proofErr w:type="spellStart"/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multimedijos</w:t>
      </w:r>
      <w:proofErr w:type="spellEnd"/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 pagalba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, neturi būti kopijuotų nuorodų (jas panaikinti)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. </w:t>
      </w:r>
      <w:r w:rsidRPr="007816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lt-LT"/>
        </w:rPr>
        <w:t>Atsižvelgti į pateiktus patarimus.</w:t>
      </w:r>
    </w:p>
    <w:p w:rsidR="00781616" w:rsidRPr="00781616" w:rsidRDefault="00781616" w:rsidP="00781616">
      <w:pPr>
        <w:shd w:val="clear" w:color="auto" w:fill="FAFAFA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5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.</w:t>
      </w:r>
      <w:r w:rsidRPr="00781616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Tekstą rašyti naudojant taisyklingo teksto rašymo taisykles.</w:t>
      </w:r>
    </w:p>
    <w:p w:rsidR="00781616" w:rsidRPr="00781616" w:rsidRDefault="00781616" w:rsidP="00781616">
      <w:pPr>
        <w:shd w:val="clear" w:color="auto" w:fill="FAFAFA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6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.</w:t>
      </w:r>
      <w:r w:rsidRPr="00781616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Pristatyti aiškiai, taisyklinga kalba.</w:t>
      </w:r>
    </w:p>
    <w:p w:rsidR="00781616" w:rsidRPr="00781616" w:rsidRDefault="00781616" w:rsidP="00781616">
      <w:pPr>
        <w:shd w:val="clear" w:color="auto" w:fill="FAFAFA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7</w:t>
      </w:r>
      <w:r w:rsidRPr="00781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.</w:t>
      </w:r>
      <w:r w:rsidRPr="00781616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    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Pateikti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darbo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išvadas.</w:t>
      </w:r>
    </w:p>
    <w:p w:rsidR="00781616" w:rsidRPr="00781616" w:rsidRDefault="00781616" w:rsidP="00781616">
      <w:pPr>
        <w:shd w:val="clear" w:color="auto" w:fill="FAFAFA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</w:p>
    <w:p w:rsidR="00781616" w:rsidRDefault="00781616"/>
    <w:p w:rsidR="00781616" w:rsidRDefault="00781616"/>
    <w:sectPr w:rsidR="007816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16"/>
    <w:rsid w:val="00620AE5"/>
    <w:rsid w:val="00781616"/>
    <w:rsid w:val="00C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781616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78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781616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78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</dc:creator>
  <cp:lastModifiedBy>Sigitas</cp:lastModifiedBy>
  <cp:revision>3</cp:revision>
  <dcterms:created xsi:type="dcterms:W3CDTF">2022-05-18T07:37:00Z</dcterms:created>
  <dcterms:modified xsi:type="dcterms:W3CDTF">2022-05-18T07:52:00Z</dcterms:modified>
</cp:coreProperties>
</file>